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AC0DD" w14:textId="77777777" w:rsidR="006277B6" w:rsidRDefault="27136ADD" w:rsidP="0D9E582F">
      <w:pPr>
        <w:spacing w:after="0" w:line="259" w:lineRule="auto"/>
        <w:ind w:left="0" w:firstLine="0"/>
        <w:jc w:val="center"/>
      </w:pPr>
      <w:r>
        <w:rPr>
          <w:noProof/>
        </w:rPr>
        <w:drawing>
          <wp:inline distT="0" distB="0" distL="0" distR="0" wp14:anchorId="0197E4B9" wp14:editId="630668BD">
            <wp:extent cx="1700616" cy="588010"/>
            <wp:effectExtent l="0" t="0" r="0" b="0"/>
            <wp:docPr id="9" name="Picture 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00616" cy="5880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14:paraId="0C05D905" w14:textId="77777777" w:rsidR="006277B6" w:rsidRDefault="00B811E1">
      <w:pPr>
        <w:spacing w:after="0" w:line="259" w:lineRule="auto"/>
        <w:ind w:left="0" w:firstLine="0"/>
      </w:pPr>
      <w:r>
        <w:t xml:space="preserve"> </w:t>
      </w:r>
    </w:p>
    <w:p w14:paraId="57635C86" w14:textId="63D17232" w:rsidR="006277B6" w:rsidRDefault="00B811E1">
      <w:pPr>
        <w:spacing w:after="183" w:line="259" w:lineRule="auto"/>
        <w:ind w:left="0" w:firstLine="0"/>
        <w:rPr>
          <w:b/>
        </w:rPr>
      </w:pPr>
      <w:r w:rsidRPr="0D9E582F">
        <w:rPr>
          <w:b/>
          <w:bCs/>
        </w:rPr>
        <w:t xml:space="preserve">LinkedIn </w:t>
      </w:r>
      <w:r w:rsidR="380923B3" w:rsidRPr="0D9E582F">
        <w:rPr>
          <w:b/>
          <w:bCs/>
        </w:rPr>
        <w:t xml:space="preserve">Guidelines for </w:t>
      </w:r>
      <w:proofErr w:type="spellStart"/>
      <w:r w:rsidR="380923B3" w:rsidRPr="0D9E582F">
        <w:rPr>
          <w:b/>
          <w:bCs/>
        </w:rPr>
        <w:t>CoE</w:t>
      </w:r>
      <w:proofErr w:type="spellEnd"/>
      <w:r w:rsidR="380923B3" w:rsidRPr="0D9E582F">
        <w:rPr>
          <w:b/>
          <w:bCs/>
        </w:rPr>
        <w:t xml:space="preserve"> Faculty &amp; Staff</w:t>
      </w:r>
      <w:r w:rsidRPr="0D9E582F">
        <w:rPr>
          <w:b/>
          <w:bCs/>
        </w:rPr>
        <w:t xml:space="preserve">: </w:t>
      </w:r>
    </w:p>
    <w:p w14:paraId="19E15401" w14:textId="77777777" w:rsidR="006277B6" w:rsidRDefault="00000000">
      <w:pPr>
        <w:numPr>
          <w:ilvl w:val="0"/>
          <w:numId w:val="1"/>
        </w:numPr>
        <w:spacing w:after="25" w:line="259" w:lineRule="auto"/>
        <w:ind w:hanging="360"/>
      </w:pPr>
      <w:hyperlink r:id="rId9">
        <w:r w:rsidR="00B811E1">
          <w:rPr>
            <w:color w:val="96607D"/>
            <w:u w:val="single" w:color="96607D"/>
          </w:rPr>
          <w:t>Make your content mobile</w:t>
        </w:r>
      </w:hyperlink>
      <w:hyperlink r:id="rId10">
        <w:r w:rsidR="00B811E1">
          <w:rPr>
            <w:color w:val="96607D"/>
            <w:u w:val="single" w:color="96607D"/>
          </w:rPr>
          <w:t>-</w:t>
        </w:r>
      </w:hyperlink>
      <w:hyperlink r:id="rId11">
        <w:r w:rsidR="00B811E1">
          <w:rPr>
            <w:color w:val="96607D"/>
            <w:u w:val="single" w:color="96607D"/>
          </w:rPr>
          <w:t>friendly</w:t>
        </w:r>
      </w:hyperlink>
      <w:hyperlink r:id="rId12">
        <w:r w:rsidR="00B811E1">
          <w:t xml:space="preserve"> </w:t>
        </w:r>
      </w:hyperlink>
      <w:r w:rsidR="00B811E1">
        <w:t xml:space="preserve">  </w:t>
      </w:r>
    </w:p>
    <w:p w14:paraId="74605D3D" w14:textId="77777777" w:rsidR="006277B6" w:rsidRDefault="00B811E1">
      <w:pPr>
        <w:numPr>
          <w:ilvl w:val="1"/>
          <w:numId w:val="1"/>
        </w:numPr>
        <w:ind w:hanging="360"/>
      </w:pPr>
      <w:r>
        <w:t xml:space="preserve">Simplify your </w:t>
      </w:r>
      <w:proofErr w:type="gramStart"/>
      <w:r>
        <w:t>text</w:t>
      </w:r>
      <w:proofErr w:type="gramEnd"/>
      <w:r>
        <w:t xml:space="preserve"> </w:t>
      </w:r>
    </w:p>
    <w:p w14:paraId="2FE5D3D0" w14:textId="561DCEC9" w:rsidR="006277B6" w:rsidRDefault="00B811E1">
      <w:pPr>
        <w:numPr>
          <w:ilvl w:val="2"/>
          <w:numId w:val="1"/>
        </w:numPr>
        <w:ind w:hanging="306"/>
      </w:pPr>
      <w:r>
        <w:t>Mobile users tend to scan/skim content, rather than read it word for word. Make your text easy to digest and understand</w:t>
      </w:r>
      <w:r w:rsidR="006D687E">
        <w:t>.</w:t>
      </w:r>
      <w:r>
        <w:t xml:space="preserve"> </w:t>
      </w:r>
    </w:p>
    <w:p w14:paraId="1EFBA68F" w14:textId="77777777" w:rsidR="006277B6" w:rsidRDefault="00B811E1">
      <w:pPr>
        <w:numPr>
          <w:ilvl w:val="1"/>
          <w:numId w:val="1"/>
        </w:numPr>
        <w:ind w:hanging="360"/>
      </w:pPr>
      <w:r>
        <w:t xml:space="preserve">Optimize </w:t>
      </w:r>
      <w:proofErr w:type="gramStart"/>
      <w:r>
        <w:t>images</w:t>
      </w:r>
      <w:proofErr w:type="gramEnd"/>
      <w:r>
        <w:t xml:space="preserve"> </w:t>
      </w:r>
    </w:p>
    <w:p w14:paraId="3731872E" w14:textId="77777777" w:rsidR="006277B6" w:rsidRDefault="00B811E1">
      <w:pPr>
        <w:numPr>
          <w:ilvl w:val="2"/>
          <w:numId w:val="1"/>
        </w:numPr>
        <w:ind w:hanging="306"/>
      </w:pPr>
      <w:r>
        <w:t xml:space="preserve">Use high-quality images for your </w:t>
      </w:r>
      <w:proofErr w:type="gramStart"/>
      <w:r>
        <w:t>posts</w:t>
      </w:r>
      <w:proofErr w:type="gramEnd"/>
      <w:r>
        <w:t xml:space="preserve"> </w:t>
      </w:r>
    </w:p>
    <w:p w14:paraId="021BB147" w14:textId="77777777" w:rsidR="006277B6" w:rsidRDefault="00B811E1">
      <w:pPr>
        <w:numPr>
          <w:ilvl w:val="1"/>
          <w:numId w:val="1"/>
        </w:numPr>
        <w:ind w:hanging="360"/>
      </w:pPr>
      <w:r>
        <w:t xml:space="preserve">Use clear </w:t>
      </w:r>
      <w:proofErr w:type="gramStart"/>
      <w:r>
        <w:t>headings</w:t>
      </w:r>
      <w:proofErr w:type="gramEnd"/>
      <w:r>
        <w:t xml:space="preserve"> </w:t>
      </w:r>
    </w:p>
    <w:p w14:paraId="7B6CA1CB" w14:textId="77777777" w:rsidR="006277B6" w:rsidRDefault="00B811E1">
      <w:pPr>
        <w:numPr>
          <w:ilvl w:val="2"/>
          <w:numId w:val="1"/>
        </w:numPr>
        <w:ind w:hanging="306"/>
      </w:pPr>
      <w:r>
        <w:t xml:space="preserve">If using headings, make sure they are attention-grabbing and that they summarize your </w:t>
      </w:r>
      <w:proofErr w:type="gramStart"/>
      <w:r>
        <w:t>content</w:t>
      </w:r>
      <w:proofErr w:type="gramEnd"/>
      <w:r>
        <w:t xml:space="preserve"> </w:t>
      </w:r>
    </w:p>
    <w:p w14:paraId="1187E103" w14:textId="77777777" w:rsidR="006277B6" w:rsidRDefault="00B811E1">
      <w:pPr>
        <w:numPr>
          <w:ilvl w:val="1"/>
          <w:numId w:val="1"/>
        </w:numPr>
        <w:ind w:hanging="360"/>
      </w:pPr>
      <w:r>
        <w:t xml:space="preserve">Use short </w:t>
      </w:r>
      <w:proofErr w:type="gramStart"/>
      <w:r>
        <w:t>paragraphs</w:t>
      </w:r>
      <w:proofErr w:type="gramEnd"/>
      <w:r>
        <w:t xml:space="preserve">  </w:t>
      </w:r>
    </w:p>
    <w:p w14:paraId="24CFE8AA" w14:textId="5A2B2088" w:rsidR="006277B6" w:rsidRDefault="00B811E1">
      <w:pPr>
        <w:numPr>
          <w:ilvl w:val="2"/>
          <w:numId w:val="1"/>
        </w:numPr>
        <w:ind w:hanging="306"/>
      </w:pPr>
      <w:r>
        <w:t xml:space="preserve">Makes it easier for mobile users to read your </w:t>
      </w:r>
      <w:proofErr w:type="gramStart"/>
      <w:r>
        <w:t>posts</w:t>
      </w:r>
      <w:proofErr w:type="gramEnd"/>
      <w:r>
        <w:t xml:space="preserve"> </w:t>
      </w:r>
    </w:p>
    <w:p w14:paraId="571D7A8D" w14:textId="77777777" w:rsidR="006277B6" w:rsidRDefault="00B811E1">
      <w:pPr>
        <w:numPr>
          <w:ilvl w:val="1"/>
          <w:numId w:val="1"/>
        </w:numPr>
        <w:ind w:hanging="360"/>
      </w:pPr>
      <w:r>
        <w:t xml:space="preserve">Incorporate people in your images for better </w:t>
      </w:r>
      <w:proofErr w:type="gramStart"/>
      <w:r>
        <w:t>engagement</w:t>
      </w:r>
      <w:proofErr w:type="gramEnd"/>
      <w:r>
        <w:t xml:space="preserve"> </w:t>
      </w:r>
    </w:p>
    <w:p w14:paraId="34CE4339" w14:textId="5BC4419F" w:rsidR="006277B6" w:rsidRDefault="27136ADD" w:rsidP="442B7F65">
      <w:pPr>
        <w:numPr>
          <w:ilvl w:val="2"/>
          <w:numId w:val="1"/>
        </w:numPr>
        <w:ind w:hanging="306"/>
      </w:pPr>
      <w:r>
        <w:t xml:space="preserve">People like seeing other people, if someone in your department accomplishes something (award, grant, proposal, etc.) post about it! Make sure to include a relevant, high-quality photo of </w:t>
      </w:r>
      <w:proofErr w:type="gramStart"/>
      <w:r>
        <w:t>them</w:t>
      </w:r>
      <w:proofErr w:type="gramEnd"/>
      <w:r>
        <w:t xml:space="preserve"> </w:t>
      </w:r>
    </w:p>
    <w:p w14:paraId="67F5A42B" w14:textId="77777777" w:rsidR="006277B6" w:rsidRDefault="00B811E1">
      <w:pPr>
        <w:ind w:left="2170"/>
      </w:pPr>
      <w:r>
        <w:t xml:space="preserve">(headshot, in the lab, etc.)  </w:t>
      </w:r>
    </w:p>
    <w:p w14:paraId="55A7E3E1" w14:textId="3F3C9FC6" w:rsidR="006277B6" w:rsidRPr="000C6797" w:rsidRDefault="00B811E1">
      <w:pPr>
        <w:numPr>
          <w:ilvl w:val="0"/>
          <w:numId w:val="1"/>
        </w:numPr>
        <w:spacing w:after="23" w:line="259" w:lineRule="auto"/>
        <w:ind w:hanging="360"/>
        <w:rPr>
          <w:color w:val="auto"/>
        </w:rPr>
      </w:pPr>
      <w:r w:rsidRPr="000C6797">
        <w:rPr>
          <w:color w:val="auto"/>
        </w:rPr>
        <w:t>Tagging people/facilities/centers/departments</w:t>
      </w:r>
      <w:r w:rsidR="00EC5D06" w:rsidRPr="000C6797">
        <w:rPr>
          <w:color w:val="auto"/>
        </w:rPr>
        <w:t xml:space="preserve"> </w:t>
      </w:r>
      <w:hyperlink r:id="rId13">
        <w:r w:rsidRPr="000C6797">
          <w:rPr>
            <w:color w:val="auto"/>
          </w:rPr>
          <w:t xml:space="preserve"> </w:t>
        </w:r>
      </w:hyperlink>
      <w:r w:rsidR="0071739B" w:rsidRPr="000C6797">
        <w:rPr>
          <w:color w:val="auto"/>
        </w:rPr>
        <w:t xml:space="preserve"> </w:t>
      </w:r>
    </w:p>
    <w:p w14:paraId="24DE1BE9" w14:textId="6A7EC475" w:rsidR="006277B6" w:rsidRDefault="00B811E1" w:rsidP="6E39F0D3">
      <w:pPr>
        <w:numPr>
          <w:ilvl w:val="1"/>
          <w:numId w:val="1"/>
        </w:numPr>
        <w:spacing w:after="0" w:line="279" w:lineRule="auto"/>
        <w:ind w:hanging="360"/>
      </w:pPr>
      <w:r>
        <w:t>If you’re not sure if a person or facility has a LinkedIn page</w:t>
      </w:r>
      <w:r w:rsidR="000C6797">
        <w:t xml:space="preserve">, </w:t>
      </w:r>
      <w:r>
        <w:t>don’t be afraid to search for it on LinkedIn</w:t>
      </w:r>
      <w:r w:rsidR="000C6797">
        <w:t>.</w:t>
      </w:r>
    </w:p>
    <w:p w14:paraId="77E18611" w14:textId="77777777" w:rsidR="006277B6" w:rsidRDefault="00B811E1">
      <w:pPr>
        <w:numPr>
          <w:ilvl w:val="0"/>
          <w:numId w:val="1"/>
        </w:numPr>
        <w:ind w:hanging="360"/>
      </w:pPr>
      <w:r>
        <w:t xml:space="preserve">Following brand guidelines </w:t>
      </w:r>
    </w:p>
    <w:p w14:paraId="21E144DF" w14:textId="77777777" w:rsidR="006277B6" w:rsidRDefault="00000000">
      <w:pPr>
        <w:numPr>
          <w:ilvl w:val="1"/>
          <w:numId w:val="1"/>
        </w:numPr>
        <w:spacing w:after="23" w:line="259" w:lineRule="auto"/>
        <w:ind w:hanging="360"/>
      </w:pPr>
      <w:hyperlink r:id="rId14">
        <w:r w:rsidR="00B811E1">
          <w:rPr>
            <w:color w:val="457786"/>
            <w:u w:val="single" w:color="457786"/>
          </w:rPr>
          <w:t>Brand standards</w:t>
        </w:r>
      </w:hyperlink>
      <w:hyperlink r:id="rId15">
        <w:r w:rsidR="00B811E1">
          <w:t xml:space="preserve"> </w:t>
        </w:r>
      </w:hyperlink>
    </w:p>
    <w:p w14:paraId="5A1BDAE1" w14:textId="77777777" w:rsidR="006277B6" w:rsidRDefault="00000000">
      <w:pPr>
        <w:numPr>
          <w:ilvl w:val="1"/>
          <w:numId w:val="1"/>
        </w:numPr>
        <w:spacing w:after="23" w:line="259" w:lineRule="auto"/>
        <w:ind w:hanging="360"/>
      </w:pPr>
      <w:hyperlink r:id="rId16">
        <w:r w:rsidR="00B811E1">
          <w:rPr>
            <w:color w:val="457786"/>
            <w:u w:val="single" w:color="457786"/>
          </w:rPr>
          <w:t>Brand standards social media</w:t>
        </w:r>
      </w:hyperlink>
      <w:hyperlink r:id="rId17">
        <w:r w:rsidR="00B811E1">
          <w:t xml:space="preserve"> </w:t>
        </w:r>
      </w:hyperlink>
      <w:r w:rsidR="00B811E1">
        <w:t xml:space="preserve"> </w:t>
      </w:r>
    </w:p>
    <w:p w14:paraId="79A8C898" w14:textId="77777777" w:rsidR="006277B6" w:rsidRDefault="00000000">
      <w:pPr>
        <w:numPr>
          <w:ilvl w:val="1"/>
          <w:numId w:val="1"/>
        </w:numPr>
        <w:spacing w:after="23" w:line="259" w:lineRule="auto"/>
        <w:ind w:hanging="360"/>
      </w:pPr>
      <w:hyperlink r:id="rId18">
        <w:proofErr w:type="spellStart"/>
        <w:r w:rsidR="00B811E1">
          <w:rPr>
            <w:color w:val="457786"/>
            <w:u w:val="single" w:color="457786"/>
          </w:rPr>
          <w:t>CoE</w:t>
        </w:r>
        <w:proofErr w:type="spellEnd"/>
        <w:r w:rsidR="00B811E1">
          <w:rPr>
            <w:color w:val="457786"/>
            <w:u w:val="single" w:color="457786"/>
          </w:rPr>
          <w:t xml:space="preserve"> communications guidelines</w:t>
        </w:r>
      </w:hyperlink>
      <w:hyperlink r:id="rId19">
        <w:r w:rsidR="00B811E1">
          <w:t xml:space="preserve"> </w:t>
        </w:r>
      </w:hyperlink>
      <w:r w:rsidR="00B811E1">
        <w:t xml:space="preserve"> </w:t>
      </w:r>
    </w:p>
    <w:p w14:paraId="5B246DC5" w14:textId="77777777" w:rsidR="006277B6" w:rsidRDefault="00000000">
      <w:pPr>
        <w:numPr>
          <w:ilvl w:val="1"/>
          <w:numId w:val="1"/>
        </w:numPr>
        <w:spacing w:after="23" w:line="259" w:lineRule="auto"/>
        <w:ind w:hanging="360"/>
      </w:pPr>
      <w:hyperlink r:id="rId20">
        <w:r w:rsidR="00B811E1">
          <w:rPr>
            <w:color w:val="457786"/>
            <w:u w:val="single" w:color="457786"/>
          </w:rPr>
          <w:t>UConn wordmarks (logos)</w:t>
        </w:r>
      </w:hyperlink>
      <w:hyperlink r:id="rId21">
        <w:r w:rsidR="00B811E1">
          <w:rPr>
            <w:color w:val="457786"/>
          </w:rPr>
          <w:t xml:space="preserve"> </w:t>
        </w:r>
      </w:hyperlink>
      <w:hyperlink r:id="rId22">
        <w:r w:rsidR="00B811E1">
          <w:t xml:space="preserve"> </w:t>
        </w:r>
      </w:hyperlink>
      <w:r w:rsidR="00B811E1">
        <w:t xml:space="preserve"> </w:t>
      </w:r>
    </w:p>
    <w:p w14:paraId="1F9416D4" w14:textId="77777777" w:rsidR="006277B6" w:rsidRDefault="00B811E1">
      <w:pPr>
        <w:numPr>
          <w:ilvl w:val="0"/>
          <w:numId w:val="1"/>
        </w:numPr>
        <w:ind w:hanging="360"/>
      </w:pPr>
      <w:r>
        <w:t xml:space="preserve">Hashtag and emoji usage </w:t>
      </w:r>
    </w:p>
    <w:p w14:paraId="0F3C8AF3" w14:textId="77777777" w:rsidR="006277B6" w:rsidRDefault="00B811E1">
      <w:pPr>
        <w:numPr>
          <w:ilvl w:val="1"/>
          <w:numId w:val="1"/>
        </w:numPr>
        <w:ind w:hanging="360"/>
      </w:pPr>
      <w:r>
        <w:t xml:space="preserve">Use relevant hashtags on your posts (i.e. #UConnEngineering, #UConnPride, </w:t>
      </w:r>
    </w:p>
    <w:p w14:paraId="20AB4E24" w14:textId="77777777" w:rsidR="006277B6" w:rsidRDefault="00B811E1">
      <w:pPr>
        <w:ind w:left="1450"/>
      </w:pPr>
      <w:r>
        <w:t xml:space="preserve">#UConnCoE, etc.) </w:t>
      </w:r>
    </w:p>
    <w:p w14:paraId="66E187F4" w14:textId="77777777" w:rsidR="006277B6" w:rsidRDefault="00B811E1">
      <w:pPr>
        <w:numPr>
          <w:ilvl w:val="2"/>
          <w:numId w:val="1"/>
        </w:numPr>
        <w:ind w:hanging="306"/>
      </w:pPr>
      <w:r>
        <w:t xml:space="preserve">If posting about a specific event/award search on LinkedIn and see what hashtags are being used  </w:t>
      </w:r>
    </w:p>
    <w:p w14:paraId="7529836A" w14:textId="77777777" w:rsidR="006277B6" w:rsidRDefault="00B811E1">
      <w:pPr>
        <w:numPr>
          <w:ilvl w:val="1"/>
          <w:numId w:val="1"/>
        </w:numPr>
        <w:ind w:hanging="360"/>
      </w:pPr>
      <w:r>
        <w:t xml:space="preserve">Use your discretion for </w:t>
      </w:r>
      <w:hyperlink r:id="rId23">
        <w:r>
          <w:rPr>
            <w:color w:val="457786"/>
            <w:u w:val="single" w:color="457786"/>
          </w:rPr>
          <w:t>emoji usage</w:t>
        </w:r>
      </w:hyperlink>
      <w:hyperlink r:id="rId24">
        <w:r>
          <w:t xml:space="preserve"> </w:t>
        </w:r>
      </w:hyperlink>
      <w:r>
        <w:t xml:space="preserve">(this hyperlink has all of the emojis for you to copy and paste into your posts) </w:t>
      </w:r>
    </w:p>
    <w:p w14:paraId="54A3694D" w14:textId="77777777" w:rsidR="006277B6" w:rsidRDefault="00B811E1">
      <w:pPr>
        <w:numPr>
          <w:ilvl w:val="2"/>
          <w:numId w:val="1"/>
        </w:numPr>
        <w:spacing w:after="38"/>
        <w:ind w:hanging="306"/>
      </w:pPr>
      <w:r>
        <w:t xml:space="preserve">If you think an emoji works with your post, use it! (ex. “Calling all </w:t>
      </w:r>
    </w:p>
    <w:p w14:paraId="1C0B891D" w14:textId="77777777" w:rsidR="006277B6" w:rsidRDefault="00B811E1">
      <w:pPr>
        <w:spacing w:after="47"/>
        <w:ind w:left="2170"/>
      </w:pPr>
      <w:r>
        <w:rPr>
          <w:noProof/>
        </w:rPr>
        <w:drawing>
          <wp:anchor distT="0" distB="0" distL="114300" distR="114300" simplePos="0" relativeHeight="251658240" behindDoc="0" locked="0" layoutInCell="1" allowOverlap="0" wp14:anchorId="75EAA879" wp14:editId="464E1973">
            <wp:simplePos x="0" y="0"/>
            <wp:positionH relativeFrom="column">
              <wp:posOffset>5676900</wp:posOffset>
            </wp:positionH>
            <wp:positionV relativeFrom="paragraph">
              <wp:posOffset>-5130</wp:posOffset>
            </wp:positionV>
            <wp:extent cx="152400" cy="152400"/>
            <wp:effectExtent l="0" t="0" r="0" b="0"/>
            <wp:wrapNone/>
            <wp:docPr id="186" name="Picture 1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" name="Picture 186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1" behindDoc="0" locked="0" layoutInCell="1" allowOverlap="0" wp14:anchorId="3D333568" wp14:editId="7094AE72">
            <wp:simplePos x="0" y="0"/>
            <wp:positionH relativeFrom="column">
              <wp:posOffset>2819400</wp:posOffset>
            </wp:positionH>
            <wp:positionV relativeFrom="paragraph">
              <wp:posOffset>223469</wp:posOffset>
            </wp:positionV>
            <wp:extent cx="152400" cy="152400"/>
            <wp:effectExtent l="0" t="0" r="0" b="0"/>
            <wp:wrapNone/>
            <wp:docPr id="192" name="Picture 1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2" name="Picture 192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27136ADD">
        <w:t xml:space="preserve">UConn engineering students!” you may use the megaphone emoji </w:t>
      </w:r>
      <w:r w:rsidR="27136ADD">
        <w:rPr>
          <w:rFonts w:ascii="Calibri" w:eastAsia="Calibri" w:hAnsi="Calibri" w:cs="Calibri"/>
        </w:rPr>
        <w:t xml:space="preserve">📣 </w:t>
      </w:r>
      <w:r w:rsidR="27136ADD">
        <w:t xml:space="preserve">to signify importance) </w:t>
      </w:r>
      <w:r w:rsidR="27136ADD">
        <w:rPr>
          <w:rFonts w:ascii="Calibri" w:eastAsia="Calibri" w:hAnsi="Calibri" w:cs="Calibri"/>
        </w:rPr>
        <w:t>📣</w:t>
      </w:r>
      <w:r w:rsidR="27136ADD">
        <w:t xml:space="preserve">Calling all UConn engineering students! </w:t>
      </w:r>
    </w:p>
    <w:p w14:paraId="32741886" w14:textId="59B4D96F" w:rsidR="442B7F65" w:rsidRDefault="442B7F65" w:rsidP="442B7F65">
      <w:pPr>
        <w:spacing w:after="47"/>
        <w:ind w:left="0" w:firstLine="0"/>
        <w:rPr>
          <w:i/>
          <w:iCs/>
          <w:sz w:val="20"/>
          <w:szCs w:val="20"/>
        </w:rPr>
      </w:pPr>
    </w:p>
    <w:p w14:paraId="43BD8F6B" w14:textId="65B97C32" w:rsidR="10CFBC34" w:rsidRDefault="10CFBC34" w:rsidP="442B7F65">
      <w:pPr>
        <w:spacing w:after="47"/>
        <w:ind w:left="0" w:firstLine="0"/>
        <w:rPr>
          <w:i/>
          <w:iCs/>
          <w:sz w:val="22"/>
          <w:szCs w:val="22"/>
        </w:rPr>
      </w:pPr>
      <w:r w:rsidRPr="442B7F65">
        <w:rPr>
          <w:i/>
          <w:iCs/>
          <w:sz w:val="22"/>
          <w:szCs w:val="22"/>
        </w:rPr>
        <w:t xml:space="preserve">For questions regarding best strategies for maintaining a personal or school/company LinkedIn page, connect with </w:t>
      </w:r>
      <w:proofErr w:type="spellStart"/>
      <w:r w:rsidRPr="442B7F65">
        <w:rPr>
          <w:i/>
          <w:iCs/>
          <w:sz w:val="22"/>
          <w:szCs w:val="22"/>
        </w:rPr>
        <w:t>CoE</w:t>
      </w:r>
      <w:proofErr w:type="spellEnd"/>
      <w:r w:rsidRPr="442B7F65">
        <w:rPr>
          <w:i/>
          <w:iCs/>
          <w:sz w:val="22"/>
          <w:szCs w:val="22"/>
        </w:rPr>
        <w:t xml:space="preserve"> Marketing and Publicity Coordinator Sarah Redmond: </w:t>
      </w:r>
      <w:hyperlink r:id="rId26">
        <w:r w:rsidRPr="442B7F65">
          <w:rPr>
            <w:rStyle w:val="Hyperlink"/>
            <w:i/>
            <w:iCs/>
            <w:sz w:val="22"/>
            <w:szCs w:val="22"/>
          </w:rPr>
          <w:t>sarah.redmond@uconn.edu</w:t>
        </w:r>
      </w:hyperlink>
    </w:p>
    <w:sectPr w:rsidR="10CFBC34">
      <w:pgSz w:w="12240" w:h="15840"/>
      <w:pgMar w:top="720" w:right="720" w:bottom="72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727A1"/>
    <w:multiLevelType w:val="hybridMultilevel"/>
    <w:tmpl w:val="FA3A31FE"/>
    <w:lvl w:ilvl="0" w:tplc="39328F38">
      <w:start w:val="1"/>
      <w:numFmt w:val="decimal"/>
      <w:lvlText w:val="%1."/>
      <w:lvlJc w:val="left"/>
      <w:pPr>
        <w:ind w:left="72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786D3F2">
      <w:start w:val="1"/>
      <w:numFmt w:val="lowerLetter"/>
      <w:lvlText w:val="%2."/>
      <w:lvlJc w:val="left"/>
      <w:pPr>
        <w:ind w:left="1425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088440">
      <w:start w:val="1"/>
      <w:numFmt w:val="lowerRoman"/>
      <w:lvlText w:val="%3."/>
      <w:lvlJc w:val="left"/>
      <w:pPr>
        <w:ind w:left="2160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078B27C">
      <w:start w:val="1"/>
      <w:numFmt w:val="decimal"/>
      <w:lvlText w:val="%4"/>
      <w:lvlJc w:val="left"/>
      <w:pPr>
        <w:ind w:left="293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A3A8822">
      <w:start w:val="1"/>
      <w:numFmt w:val="lowerLetter"/>
      <w:lvlText w:val="%5"/>
      <w:lvlJc w:val="left"/>
      <w:pPr>
        <w:ind w:left="365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E82484C">
      <w:start w:val="1"/>
      <w:numFmt w:val="lowerRoman"/>
      <w:lvlText w:val="%6"/>
      <w:lvlJc w:val="left"/>
      <w:pPr>
        <w:ind w:left="437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332B2FA">
      <w:start w:val="1"/>
      <w:numFmt w:val="decimal"/>
      <w:lvlText w:val="%7"/>
      <w:lvlJc w:val="left"/>
      <w:pPr>
        <w:ind w:left="509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840142">
      <w:start w:val="1"/>
      <w:numFmt w:val="lowerLetter"/>
      <w:lvlText w:val="%8"/>
      <w:lvlJc w:val="left"/>
      <w:pPr>
        <w:ind w:left="581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CC316">
      <w:start w:val="1"/>
      <w:numFmt w:val="lowerRoman"/>
      <w:lvlText w:val="%9"/>
      <w:lvlJc w:val="left"/>
      <w:pPr>
        <w:ind w:left="6534"/>
      </w:pPr>
      <w:rPr>
        <w:rFonts w:ascii="Aptos" w:eastAsia="Aptos" w:hAnsi="Aptos" w:cs="Aptos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490047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277B6"/>
    <w:rsid w:val="000818CC"/>
    <w:rsid w:val="000C6797"/>
    <w:rsid w:val="00254DA5"/>
    <w:rsid w:val="00385EBA"/>
    <w:rsid w:val="0046463F"/>
    <w:rsid w:val="005A359D"/>
    <w:rsid w:val="006277B6"/>
    <w:rsid w:val="00645739"/>
    <w:rsid w:val="006D687E"/>
    <w:rsid w:val="0071739B"/>
    <w:rsid w:val="007A3C40"/>
    <w:rsid w:val="009213B1"/>
    <w:rsid w:val="00AF19CB"/>
    <w:rsid w:val="00B811E1"/>
    <w:rsid w:val="00C468A9"/>
    <w:rsid w:val="00D75F8E"/>
    <w:rsid w:val="00DD14B0"/>
    <w:rsid w:val="00EC5D06"/>
    <w:rsid w:val="00F40623"/>
    <w:rsid w:val="00FE768C"/>
    <w:rsid w:val="0D9E582F"/>
    <w:rsid w:val="0FD7093D"/>
    <w:rsid w:val="10CFBC34"/>
    <w:rsid w:val="27136ADD"/>
    <w:rsid w:val="305EED56"/>
    <w:rsid w:val="33C9E3EF"/>
    <w:rsid w:val="380923B3"/>
    <w:rsid w:val="3CD5B02F"/>
    <w:rsid w:val="3DEF3E79"/>
    <w:rsid w:val="442B7F65"/>
    <w:rsid w:val="53D6EE58"/>
    <w:rsid w:val="554A9C3E"/>
    <w:rsid w:val="6E39F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367DB2"/>
  <w15:docId w15:val="{D1835557-9619-EC4F-B21D-6854DAB26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2" w:line="269" w:lineRule="auto"/>
      <w:ind w:left="1090" w:hanging="10"/>
    </w:pPr>
    <w:rPr>
      <w:rFonts w:ascii="Aptos" w:eastAsia="Aptos" w:hAnsi="Aptos" w:cs="Aptos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B811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811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811E1"/>
    <w:rPr>
      <w:rFonts w:ascii="Aptos" w:eastAsia="Aptos" w:hAnsi="Aptos" w:cs="Aptos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11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11E1"/>
    <w:rPr>
      <w:rFonts w:ascii="Aptos" w:eastAsia="Aptos" w:hAnsi="Aptos" w:cs="Aptos"/>
      <w:b/>
      <w:bCs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DD14B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442B7F65"/>
    <w:rPr>
      <w:color w:val="46788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uconn-my.sharepoint.com/:x:/g/personal/orm25001_uconn_edu/EdLsi253UuBPnrJgYGxZKtMBdfmvfV6Mc80Vm5dyk-8aXA?e=A9FZ3s" TargetMode="External"/><Relationship Id="rId18" Type="http://schemas.openxmlformats.org/officeDocument/2006/relationships/hyperlink" Target="https://engineering.uconn.edu/resources/communications/" TargetMode="External"/><Relationship Id="rId26" Type="http://schemas.openxmlformats.org/officeDocument/2006/relationships/hyperlink" Target="mailto:sarah.redmond@uconn.edu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brand.uconn.edu/wordmarks-assets/downloads-2/" TargetMode="External"/><Relationship Id="rId7" Type="http://schemas.openxmlformats.org/officeDocument/2006/relationships/webSettings" Target="webSettings.xml"/><Relationship Id="rId12" Type="http://schemas.openxmlformats.org/officeDocument/2006/relationships/hyperlink" Target="https://www.linkedin.com/advice/3/how-do-you-make-your-content-mobile-friendly" TargetMode="External"/><Relationship Id="rId17" Type="http://schemas.openxmlformats.org/officeDocument/2006/relationships/hyperlink" Target="https://brand.uconn.edu/amplify-the-brand/social-media/" TargetMode="External"/><Relationship Id="rId25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hyperlink" Target="https://brand.uconn.edu/amplify-the-brand/social-media/" TargetMode="External"/><Relationship Id="rId20" Type="http://schemas.openxmlformats.org/officeDocument/2006/relationships/hyperlink" Target="https://brand.uconn.edu/wordmarks-assets/downloads-2/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linkedin.com/advice/3/how-do-you-make-your-content-mobile-friendly" TargetMode="External"/><Relationship Id="rId24" Type="http://schemas.openxmlformats.org/officeDocument/2006/relationships/hyperlink" Target="https://www.linkedin.com/pulse/emojis-linkedin-full-list-including-special-george-oliveir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brand.uconn.edu/guidelines-usage/editorial-guidelines/" TargetMode="External"/><Relationship Id="rId23" Type="http://schemas.openxmlformats.org/officeDocument/2006/relationships/hyperlink" Target="https://www.linkedin.com/pulse/emojis-linkedin-full-list-including-special-george-oliveira/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www.linkedin.com/advice/3/how-do-you-make-your-content-mobile-friendly" TargetMode="External"/><Relationship Id="rId19" Type="http://schemas.openxmlformats.org/officeDocument/2006/relationships/hyperlink" Target="https://engineering.uconn.edu/resources/communications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linkedin.com/advice/3/how-do-you-make-your-content-mobile-friendly" TargetMode="External"/><Relationship Id="rId14" Type="http://schemas.openxmlformats.org/officeDocument/2006/relationships/hyperlink" Target="https://brand.uconn.edu/guidelines-usage/editorial-guidelines/" TargetMode="External"/><Relationship Id="rId22" Type="http://schemas.openxmlformats.org/officeDocument/2006/relationships/hyperlink" Target="https://brand.uconn.edu/wordmarks-assets/downloads-2/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d5fbaa5-74d6-4c2a-b507-700ebcdc4b86" xsi:nil="true"/>
    <lcf76f155ced4ddcb4097134ff3c332f xmlns="482fff64-a2db-45c9-9e98-bfc3c543c24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9ED6882024CD4E9D54565BDBFFE382" ma:contentTypeVersion="15" ma:contentTypeDescription="Create a new document." ma:contentTypeScope="" ma:versionID="6ce16a0238739efc968d871a1a555295">
  <xsd:schema xmlns:xsd="http://www.w3.org/2001/XMLSchema" xmlns:xs="http://www.w3.org/2001/XMLSchema" xmlns:p="http://schemas.microsoft.com/office/2006/metadata/properties" xmlns:ns2="482fff64-a2db-45c9-9e98-bfc3c543c244" xmlns:ns3="1d5fbaa5-74d6-4c2a-b507-700ebcdc4b86" targetNamespace="http://schemas.microsoft.com/office/2006/metadata/properties" ma:root="true" ma:fieldsID="2f415b042c55fd169340f9d0beaa83bb" ns2:_="" ns3:_="">
    <xsd:import namespace="482fff64-a2db-45c9-9e98-bfc3c543c244"/>
    <xsd:import namespace="1d5fbaa5-74d6-4c2a-b507-700ebcdc4b8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  <xsd:element ref="ns2:MediaLengthInSeconds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2fff64-a2db-45c9-9e98-bfc3c543c2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2" nillable="true" ma:taxonomy="true" ma:internalName="lcf76f155ced4ddcb4097134ff3c332f" ma:taxonomyFieldName="MediaServiceImageTags" ma:displayName="Image Tags" ma:readOnly="false" ma:fieldId="{5cf76f15-5ced-4ddc-b409-7134ff3c332f}" ma:taxonomyMulti="true" ma:sspId="0e6962ab-0744-46a3-9e0f-3fe952fbdf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fbaa5-74d6-4c2a-b507-700ebcdc4b86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2236aab3-dae0-4fc1-a92b-d08d74c74a08}" ma:internalName="TaxCatchAll" ma:showField="CatchAllData" ma:web="1d5fbaa5-74d6-4c2a-b507-700ebcdc4b8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B69AED4-44D6-4D19-A253-A45E46CB1F25}">
  <ds:schemaRefs>
    <ds:schemaRef ds:uri="http://schemas.microsoft.com/office/2006/metadata/properties"/>
    <ds:schemaRef ds:uri="http://schemas.microsoft.com/office/infopath/2007/PartnerControls"/>
    <ds:schemaRef ds:uri="1d5fbaa5-74d6-4c2a-b507-700ebcdc4b86"/>
    <ds:schemaRef ds:uri="482fff64-a2db-45c9-9e98-bfc3c543c244"/>
  </ds:schemaRefs>
</ds:datastoreItem>
</file>

<file path=customXml/itemProps2.xml><?xml version="1.0" encoding="utf-8"?>
<ds:datastoreItem xmlns:ds="http://schemas.openxmlformats.org/officeDocument/2006/customXml" ds:itemID="{FDD29668-1932-40F5-960A-2E7E7CF1E89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5E3C7C-F7CC-45F7-8F13-AE53DE8F45F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2fff64-a2db-45c9-9e98-bfc3c543c244"/>
    <ds:schemaRef ds:uri="1d5fbaa5-74d6-4c2a-b507-700ebcdc4b8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485</Words>
  <Characters>2769</Characters>
  <Application>Microsoft Office Word</Application>
  <DocSecurity>0</DocSecurity>
  <Lines>23</Lines>
  <Paragraphs>6</Paragraphs>
  <ScaleCrop>false</ScaleCrop>
  <Company/>
  <LinksUpToDate>false</LinksUpToDate>
  <CharactersWithSpaces>3248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Redmond, Sarah</dc:creator>
  <cp:keywords/>
  <cp:lastModifiedBy>Galvin, Claire</cp:lastModifiedBy>
  <cp:revision>3</cp:revision>
  <dcterms:created xsi:type="dcterms:W3CDTF">2025-03-11T13:30:00Z</dcterms:created>
  <dcterms:modified xsi:type="dcterms:W3CDTF">2025-03-11T13:33:00Z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0x010100A39ED6882024CD4E9D54565BDBFFE382</vt:lpwstr>
  </property>
  <property fmtid="{D5CDD505-2E9C-101B-9397-08002B2CF9AE}" pid="3" name="MediaServiceImageTags">
    <vt:lpwstr/>
  </property>
</Properties>
</file>